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98" w:rsidRPr="00840EAC" w:rsidRDefault="00284198" w:rsidP="00284198">
      <w:pPr>
        <w:spacing w:line="360" w:lineRule="auto"/>
        <w:jc w:val="center"/>
        <w:rPr>
          <w:rFonts w:ascii="Georgia" w:hAnsi="Georgia"/>
          <w:b/>
          <w:bCs/>
          <w:i/>
          <w:color w:val="E36C0A"/>
          <w:sz w:val="44"/>
          <w:szCs w:val="44"/>
        </w:rPr>
      </w:pPr>
      <w:r w:rsidRPr="00840EAC">
        <w:rPr>
          <w:rFonts w:ascii="Georgia" w:hAnsi="Georgia"/>
          <w:b/>
          <w:bCs/>
          <w:i/>
          <w:color w:val="E36C0A"/>
          <w:sz w:val="44"/>
          <w:szCs w:val="44"/>
        </w:rPr>
        <w:t>Найпоширеніші помилки, яких припускаються дорослі</w:t>
      </w:r>
    </w:p>
    <w:p w:rsidR="00284198" w:rsidRPr="00840EAC" w:rsidRDefault="00284198" w:rsidP="00284198">
      <w:pPr>
        <w:spacing w:after="0" w:line="36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840EAC">
        <w:rPr>
          <w:rFonts w:ascii="Times New Roman" w:hAnsi="Times New Roman"/>
          <w:b/>
          <w:bCs/>
          <w:color w:val="1F497D"/>
          <w:sz w:val="28"/>
          <w:szCs w:val="28"/>
        </w:rPr>
        <w:t>Побутові погрози</w:t>
      </w:r>
    </w:p>
    <w:p w:rsidR="00284198" w:rsidRPr="005D3660" w:rsidRDefault="00284198" w:rsidP="00284198">
      <w:pPr>
        <w:spacing w:after="0" w:line="360" w:lineRule="auto"/>
        <w:ind w:firstLine="709"/>
        <w:rPr>
          <w:rFonts w:ascii="Times New Roman" w:hAnsi="Times New Roman"/>
          <w:color w:val="595858"/>
          <w:sz w:val="28"/>
          <w:szCs w:val="28"/>
        </w:rPr>
      </w:pPr>
      <w:r w:rsidRPr="005D3660">
        <w:rPr>
          <w:rFonts w:ascii="Times New Roman" w:hAnsi="Times New Roman"/>
          <w:color w:val="595858"/>
          <w:sz w:val="28"/>
          <w:szCs w:val="28"/>
        </w:rPr>
        <w:t>"Якщо не прибереш у кімнаті, залишишся без ласощів", "Роби так, як я сказав. Не став зайвих запитань, бо не пущу на вулицю".</w:t>
      </w:r>
    </w:p>
    <w:p w:rsidR="00284198" w:rsidRPr="005D3660" w:rsidRDefault="00284198" w:rsidP="00284198">
      <w:pPr>
        <w:spacing w:after="0" w:line="360" w:lineRule="auto"/>
        <w:ind w:firstLine="709"/>
        <w:rPr>
          <w:rFonts w:ascii="Times New Roman" w:hAnsi="Times New Roman"/>
          <w:color w:val="595858"/>
          <w:sz w:val="28"/>
          <w:szCs w:val="28"/>
        </w:rPr>
      </w:pPr>
      <w:r w:rsidRPr="005D3660">
        <w:rPr>
          <w:rFonts w:ascii="Times New Roman" w:hAnsi="Times New Roman"/>
          <w:color w:val="595858"/>
          <w:sz w:val="28"/>
          <w:szCs w:val="28"/>
        </w:rPr>
        <w:t>Цим висловам, які злітають з вуст батьків повсякчас, часто не надається ніякого значення. Але ж дитина, запевняємо Вас, сприймає все набагато складніше. Такі погрози викликають в неї не лише страх, а й почуття ворожості, прихований негативізм щодо батьків.</w:t>
      </w:r>
    </w:p>
    <w:p w:rsidR="00284198" w:rsidRPr="00840EAC" w:rsidRDefault="00284198" w:rsidP="00284198">
      <w:pPr>
        <w:spacing w:after="0" w:line="36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840EAC">
        <w:rPr>
          <w:rFonts w:ascii="Times New Roman" w:hAnsi="Times New Roman"/>
          <w:b/>
          <w:bCs/>
          <w:color w:val="1F497D"/>
          <w:sz w:val="28"/>
          <w:szCs w:val="28"/>
        </w:rPr>
        <w:t>Авторитарні накази</w:t>
      </w:r>
    </w:p>
    <w:p w:rsidR="00284198" w:rsidRPr="005D3660" w:rsidRDefault="00284198" w:rsidP="00284198">
      <w:pPr>
        <w:spacing w:after="0" w:line="360" w:lineRule="auto"/>
        <w:ind w:firstLine="709"/>
        <w:rPr>
          <w:rFonts w:ascii="Times New Roman" w:hAnsi="Times New Roman"/>
          <w:color w:val="595858"/>
          <w:sz w:val="28"/>
          <w:szCs w:val="28"/>
        </w:rPr>
      </w:pPr>
      <w:r w:rsidRPr="005D3660">
        <w:rPr>
          <w:rFonts w:ascii="Times New Roman" w:hAnsi="Times New Roman"/>
          <w:color w:val="595858"/>
          <w:sz w:val="28"/>
          <w:szCs w:val="28"/>
        </w:rPr>
        <w:t xml:space="preserve">"Якщо тобі це говорить батько, ти маєш слухатися", " Я тобі забороняю товаришувати з...", "Я </w:t>
      </w:r>
      <w:proofErr w:type="spellStart"/>
      <w:r w:rsidRPr="005D3660">
        <w:rPr>
          <w:rFonts w:ascii="Times New Roman" w:hAnsi="Times New Roman"/>
          <w:color w:val="595858"/>
          <w:sz w:val="28"/>
          <w:szCs w:val="28"/>
        </w:rPr>
        <w:t>-мати</w:t>
      </w:r>
      <w:proofErr w:type="spellEnd"/>
      <w:r w:rsidRPr="005D3660">
        <w:rPr>
          <w:rFonts w:ascii="Times New Roman" w:hAnsi="Times New Roman"/>
          <w:color w:val="595858"/>
          <w:sz w:val="28"/>
          <w:szCs w:val="28"/>
        </w:rPr>
        <w:t>, тож краще знаю, що для тебе добре, а що - ні."</w:t>
      </w:r>
    </w:p>
    <w:p w:rsidR="00284198" w:rsidRPr="005D3660" w:rsidRDefault="00284198" w:rsidP="00284198">
      <w:pPr>
        <w:spacing w:after="0" w:line="360" w:lineRule="auto"/>
        <w:ind w:firstLine="709"/>
        <w:rPr>
          <w:rFonts w:ascii="Times New Roman" w:hAnsi="Times New Roman"/>
          <w:color w:val="595858"/>
          <w:sz w:val="28"/>
          <w:szCs w:val="28"/>
        </w:rPr>
      </w:pPr>
      <w:r w:rsidRPr="005D3660">
        <w:rPr>
          <w:rFonts w:ascii="Times New Roman" w:hAnsi="Times New Roman"/>
          <w:color w:val="595858"/>
          <w:sz w:val="28"/>
          <w:szCs w:val="28"/>
        </w:rPr>
        <w:t>Такі репліки є виявленням прагнення підкорити собі іншу людину. Це призводить до порушення в родині атмосфери рівноправності. Дитина затамовує образу: "Ось виросту, побачимо, хто сильніший", - думає вона.</w:t>
      </w:r>
    </w:p>
    <w:p w:rsidR="00284198" w:rsidRPr="00840EAC" w:rsidRDefault="00284198" w:rsidP="00284198">
      <w:pPr>
        <w:spacing w:after="0" w:line="36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840EAC">
        <w:rPr>
          <w:rFonts w:ascii="Times New Roman" w:hAnsi="Times New Roman"/>
          <w:b/>
          <w:bCs/>
          <w:color w:val="1F497D"/>
          <w:sz w:val="28"/>
          <w:szCs w:val="28"/>
        </w:rPr>
        <w:t>Критика "глухого кута"</w:t>
      </w:r>
    </w:p>
    <w:p w:rsidR="00284198" w:rsidRPr="005D3660" w:rsidRDefault="00284198" w:rsidP="00284198">
      <w:pPr>
        <w:spacing w:after="0" w:line="360" w:lineRule="auto"/>
        <w:ind w:firstLine="709"/>
        <w:rPr>
          <w:rFonts w:ascii="Times New Roman" w:hAnsi="Times New Roman"/>
          <w:color w:val="595858"/>
          <w:sz w:val="28"/>
          <w:szCs w:val="28"/>
        </w:rPr>
      </w:pPr>
      <w:r w:rsidRPr="005D3660">
        <w:rPr>
          <w:rFonts w:ascii="Times New Roman" w:hAnsi="Times New Roman"/>
          <w:color w:val="595858"/>
          <w:sz w:val="28"/>
          <w:szCs w:val="28"/>
        </w:rPr>
        <w:t>"Ти абсолютно не привчений працювати", "Ти такий лінивий, як і твій батько", "Учу тебе вчу, а все марно".</w:t>
      </w:r>
    </w:p>
    <w:p w:rsidR="00284198" w:rsidRPr="005D3660" w:rsidRDefault="00284198" w:rsidP="00284198">
      <w:pPr>
        <w:spacing w:after="0" w:line="360" w:lineRule="auto"/>
        <w:ind w:firstLine="709"/>
        <w:rPr>
          <w:rFonts w:ascii="Times New Roman" w:hAnsi="Times New Roman"/>
          <w:color w:val="595858"/>
          <w:sz w:val="28"/>
          <w:szCs w:val="28"/>
        </w:rPr>
      </w:pPr>
      <w:r w:rsidRPr="005D3660">
        <w:rPr>
          <w:rFonts w:ascii="Times New Roman" w:hAnsi="Times New Roman"/>
          <w:color w:val="595858"/>
          <w:sz w:val="28"/>
          <w:szCs w:val="28"/>
        </w:rPr>
        <w:t>Такі зауваження заганяють дитину у глухий кут, не залишаючи їй жодної надії на виправлення, тим більше, коли її обвинувачують у тому, що не залежить від неї. Результат? Дитина, почуваючись позбавленою батьківської любові та підтримки, відчужується, стає замкненою, неговіркою.</w:t>
      </w:r>
    </w:p>
    <w:p w:rsidR="00284198" w:rsidRPr="00840EAC" w:rsidRDefault="00284198" w:rsidP="00284198">
      <w:pPr>
        <w:spacing w:after="0" w:line="36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840EAC">
        <w:rPr>
          <w:rFonts w:ascii="Times New Roman" w:hAnsi="Times New Roman"/>
          <w:b/>
          <w:bCs/>
          <w:color w:val="1F497D"/>
          <w:sz w:val="28"/>
          <w:szCs w:val="28"/>
        </w:rPr>
        <w:t>Образливі прізвиська</w:t>
      </w:r>
    </w:p>
    <w:p w:rsidR="00284198" w:rsidRPr="005D3660" w:rsidRDefault="00284198" w:rsidP="00284198">
      <w:pPr>
        <w:spacing w:after="0" w:line="360" w:lineRule="auto"/>
        <w:ind w:firstLine="709"/>
        <w:rPr>
          <w:rFonts w:ascii="Times New Roman" w:hAnsi="Times New Roman"/>
          <w:color w:val="595858"/>
          <w:sz w:val="28"/>
          <w:szCs w:val="28"/>
        </w:rPr>
      </w:pPr>
      <w:r w:rsidRPr="005D3660">
        <w:rPr>
          <w:rFonts w:ascii="Times New Roman" w:hAnsi="Times New Roman"/>
          <w:color w:val="595858"/>
          <w:sz w:val="28"/>
          <w:szCs w:val="28"/>
        </w:rPr>
        <w:t xml:space="preserve">"Ти поводишся, як упертий віслюк", "Таке може сказати лише повний дурень", "І в кого ти такий </w:t>
      </w:r>
      <w:proofErr w:type="spellStart"/>
      <w:r w:rsidRPr="005D3660">
        <w:rPr>
          <w:rFonts w:ascii="Times New Roman" w:hAnsi="Times New Roman"/>
          <w:color w:val="595858"/>
          <w:sz w:val="28"/>
          <w:szCs w:val="28"/>
        </w:rPr>
        <w:t>йолоп</w:t>
      </w:r>
      <w:proofErr w:type="spellEnd"/>
      <w:r w:rsidRPr="005D3660">
        <w:rPr>
          <w:rFonts w:ascii="Times New Roman" w:hAnsi="Times New Roman"/>
          <w:color w:val="595858"/>
          <w:sz w:val="28"/>
          <w:szCs w:val="28"/>
        </w:rPr>
        <w:t xml:space="preserve"> уродився?"</w:t>
      </w:r>
    </w:p>
    <w:p w:rsidR="00284198" w:rsidRPr="005D3660" w:rsidRDefault="00284198" w:rsidP="00284198">
      <w:pPr>
        <w:spacing w:after="0" w:line="360" w:lineRule="auto"/>
        <w:ind w:firstLine="709"/>
        <w:rPr>
          <w:rFonts w:ascii="Times New Roman" w:hAnsi="Times New Roman"/>
          <w:color w:val="595858"/>
          <w:sz w:val="28"/>
          <w:szCs w:val="28"/>
        </w:rPr>
      </w:pPr>
      <w:r w:rsidRPr="005D3660">
        <w:rPr>
          <w:rFonts w:ascii="Times New Roman" w:hAnsi="Times New Roman"/>
          <w:color w:val="595858"/>
          <w:sz w:val="28"/>
          <w:szCs w:val="28"/>
        </w:rPr>
        <w:t>Образливі прізвиська знижують самооцінку дитини, а до того ж закріплюють у її свідомості модель спілкування з іншими людьми у формі приниження.</w:t>
      </w:r>
    </w:p>
    <w:p w:rsidR="00284198" w:rsidRPr="00840EAC" w:rsidRDefault="00284198" w:rsidP="00284198">
      <w:pPr>
        <w:spacing w:after="0" w:line="36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840EAC">
        <w:rPr>
          <w:rFonts w:ascii="Times New Roman" w:hAnsi="Times New Roman"/>
          <w:b/>
          <w:bCs/>
          <w:color w:val="1F497D"/>
          <w:sz w:val="28"/>
          <w:szCs w:val="28"/>
        </w:rPr>
        <w:lastRenderedPageBreak/>
        <w:t>Невмотивований допит</w:t>
      </w:r>
    </w:p>
    <w:p w:rsidR="00284198" w:rsidRPr="005D3660" w:rsidRDefault="00284198" w:rsidP="00284198">
      <w:pPr>
        <w:spacing w:after="0" w:line="360" w:lineRule="auto"/>
        <w:ind w:firstLine="709"/>
        <w:rPr>
          <w:rFonts w:ascii="Times New Roman" w:hAnsi="Times New Roman"/>
          <w:color w:val="595858"/>
          <w:sz w:val="28"/>
          <w:szCs w:val="28"/>
        </w:rPr>
      </w:pPr>
      <w:r w:rsidRPr="005D3660">
        <w:rPr>
          <w:rFonts w:ascii="Times New Roman" w:hAnsi="Times New Roman"/>
          <w:color w:val="595858"/>
          <w:sz w:val="28"/>
          <w:szCs w:val="28"/>
        </w:rPr>
        <w:t>"Ну то скільки часу у тебе на це пішло?", "І чого це ти так запізнився?", "І чим ти тут так довго займаєшся?".</w:t>
      </w:r>
    </w:p>
    <w:p w:rsidR="00284198" w:rsidRPr="005D3660" w:rsidRDefault="00284198" w:rsidP="00284198">
      <w:pPr>
        <w:spacing w:after="0" w:line="360" w:lineRule="auto"/>
        <w:ind w:firstLine="709"/>
        <w:rPr>
          <w:rFonts w:ascii="Times New Roman" w:hAnsi="Times New Roman"/>
          <w:color w:val="595858"/>
          <w:sz w:val="28"/>
          <w:szCs w:val="28"/>
        </w:rPr>
      </w:pPr>
      <w:r>
        <w:rPr>
          <w:rFonts w:ascii="Times New Roman" w:hAnsi="Times New Roman"/>
          <w:color w:val="595858"/>
          <w:sz w:val="28"/>
          <w:szCs w:val="28"/>
        </w:rPr>
        <w:t xml:space="preserve">  </w:t>
      </w:r>
      <w:r w:rsidRPr="005D3660">
        <w:rPr>
          <w:rFonts w:ascii="Times New Roman" w:hAnsi="Times New Roman"/>
          <w:color w:val="595858"/>
          <w:sz w:val="28"/>
          <w:szCs w:val="28"/>
        </w:rPr>
        <w:t>Іноді батьки приділяють надто багато уваги з'ясуванню неістотних деталей у поведінці дитини. Малюк розцінює це як прояв недовіри до себе. В результаті може з'явитися стійкий страх перед дорослими, що змусить дитину в майбутньому приховувати від батьків своє особисте життя.</w:t>
      </w:r>
    </w:p>
    <w:p w:rsidR="00284198" w:rsidRPr="00840EAC" w:rsidRDefault="00284198" w:rsidP="00284198">
      <w:pPr>
        <w:spacing w:after="0" w:line="36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840EAC">
        <w:rPr>
          <w:rFonts w:ascii="Times New Roman" w:hAnsi="Times New Roman"/>
          <w:b/>
          <w:bCs/>
          <w:color w:val="1F497D"/>
          <w:sz w:val="28"/>
          <w:szCs w:val="28"/>
        </w:rPr>
        <w:t>Безапеляційні твердження</w:t>
      </w:r>
    </w:p>
    <w:p w:rsidR="00284198" w:rsidRPr="005D3660" w:rsidRDefault="00284198" w:rsidP="00284198">
      <w:pPr>
        <w:spacing w:after="0" w:line="360" w:lineRule="auto"/>
        <w:ind w:firstLine="709"/>
        <w:rPr>
          <w:rFonts w:ascii="Times New Roman" w:hAnsi="Times New Roman"/>
          <w:color w:val="595858"/>
          <w:sz w:val="28"/>
          <w:szCs w:val="28"/>
        </w:rPr>
      </w:pPr>
      <w:r w:rsidRPr="005D3660">
        <w:rPr>
          <w:rFonts w:ascii="Times New Roman" w:hAnsi="Times New Roman"/>
          <w:color w:val="595858"/>
          <w:sz w:val="28"/>
          <w:szCs w:val="28"/>
        </w:rPr>
        <w:t>"Ти так робиш мені на зло, я знаю", "Ти просто жадібний, я вже зрозуміла", "Можеш не виправдовуватися, я знаю наперед, що ти скажеш".</w:t>
      </w:r>
      <w:r>
        <w:rPr>
          <w:rFonts w:ascii="Times New Roman" w:hAnsi="Times New Roman"/>
          <w:color w:val="595858"/>
          <w:sz w:val="28"/>
          <w:szCs w:val="28"/>
        </w:rPr>
        <w:t xml:space="preserve"> </w:t>
      </w:r>
      <w:r w:rsidRPr="005D3660">
        <w:rPr>
          <w:rFonts w:ascii="Times New Roman" w:hAnsi="Times New Roman"/>
          <w:color w:val="595858"/>
          <w:sz w:val="28"/>
          <w:szCs w:val="28"/>
        </w:rPr>
        <w:t>Такі твердження надзвичайно болючі для малюка і руйнівні для його психічного здоров'я. Небажання дорослого розібратися в діях дитини зводить між ними стіну, яка згодом ставатиме дедалі вищою.</w:t>
      </w:r>
    </w:p>
    <w:p w:rsidR="00284198" w:rsidRPr="00840EAC" w:rsidRDefault="00284198" w:rsidP="00284198">
      <w:pPr>
        <w:spacing w:after="0" w:line="360" w:lineRule="auto"/>
        <w:ind w:firstLine="709"/>
        <w:rPr>
          <w:rFonts w:ascii="Times New Roman" w:hAnsi="Times New Roman"/>
          <w:color w:val="1F497D"/>
          <w:sz w:val="28"/>
          <w:szCs w:val="28"/>
        </w:rPr>
      </w:pPr>
      <w:r w:rsidRPr="00840EAC">
        <w:rPr>
          <w:rFonts w:ascii="Times New Roman" w:hAnsi="Times New Roman"/>
          <w:b/>
          <w:bCs/>
          <w:color w:val="1F497D"/>
          <w:sz w:val="28"/>
          <w:szCs w:val="28"/>
        </w:rPr>
        <w:t>Несвоєчасні поради</w:t>
      </w:r>
    </w:p>
    <w:p w:rsidR="00284198" w:rsidRPr="005D3660" w:rsidRDefault="00284198" w:rsidP="00284198">
      <w:pPr>
        <w:spacing w:after="0" w:line="360" w:lineRule="auto"/>
        <w:ind w:firstLine="709"/>
        <w:rPr>
          <w:rFonts w:ascii="Times New Roman" w:hAnsi="Times New Roman"/>
          <w:color w:val="595858"/>
          <w:sz w:val="28"/>
          <w:szCs w:val="28"/>
        </w:rPr>
      </w:pPr>
      <w:r w:rsidRPr="005D3660">
        <w:rPr>
          <w:rFonts w:ascii="Times New Roman" w:hAnsi="Times New Roman"/>
          <w:color w:val="595858"/>
          <w:sz w:val="28"/>
          <w:szCs w:val="28"/>
        </w:rPr>
        <w:t>"Якби ти тоді зробила так, як я тобі радила, нічого б не трапилося. А тепер маєш собі проблему", "Якби в тебе на столі був лад, ти б зараз не переживав, що загубився твій малюнок", "Навіщо ти так переймаєшся? То все дурниці. Ось коли виростеш, зрозумієш: не варто через це плакати".</w:t>
      </w:r>
    </w:p>
    <w:p w:rsidR="00284198" w:rsidRPr="005D3660" w:rsidRDefault="00284198" w:rsidP="00284198">
      <w:pPr>
        <w:spacing w:after="0" w:line="360" w:lineRule="auto"/>
        <w:ind w:firstLine="709"/>
        <w:rPr>
          <w:rFonts w:ascii="Times New Roman" w:hAnsi="Times New Roman"/>
          <w:color w:val="595858"/>
          <w:sz w:val="28"/>
          <w:szCs w:val="28"/>
        </w:rPr>
      </w:pPr>
      <w:r>
        <w:rPr>
          <w:rFonts w:ascii="Times New Roman" w:hAnsi="Times New Roman"/>
          <w:color w:val="595858"/>
          <w:sz w:val="28"/>
          <w:szCs w:val="28"/>
        </w:rPr>
        <w:t xml:space="preserve">      </w:t>
      </w:r>
      <w:r w:rsidRPr="005D3660">
        <w:rPr>
          <w:rFonts w:ascii="Times New Roman" w:hAnsi="Times New Roman"/>
          <w:color w:val="595858"/>
          <w:sz w:val="28"/>
          <w:szCs w:val="28"/>
        </w:rPr>
        <w:t>Такі поради абсолютно недоречні тоді, коли дитині потрібно, щоб її просто вислухали, поспівчували, допомогли. Іншого разу вона не захоче з вами ділитися нічим - ні горем, ні радістю.</w:t>
      </w:r>
    </w:p>
    <w:p w:rsidR="00284198" w:rsidRPr="005D3660" w:rsidRDefault="00284198" w:rsidP="00284198">
      <w:pPr>
        <w:spacing w:after="0" w:line="360" w:lineRule="auto"/>
        <w:ind w:firstLine="709"/>
        <w:rPr>
          <w:rFonts w:ascii="Times New Roman" w:hAnsi="Times New Roman"/>
          <w:color w:val="595858"/>
          <w:sz w:val="28"/>
          <w:szCs w:val="28"/>
        </w:rPr>
      </w:pPr>
      <w:r w:rsidRPr="005D3660">
        <w:rPr>
          <w:rFonts w:ascii="Times New Roman" w:hAnsi="Times New Roman"/>
          <w:color w:val="595858"/>
          <w:sz w:val="28"/>
          <w:szCs w:val="28"/>
        </w:rPr>
        <w:t>Радимо батькам час від часу аналізувати те, що говорите дитині протягом дня. У спокійній обстановці, коли ви вже нікуди не поспішаєте і ніщо вже вас не дратує, деякі ваші слова здаватимуться вам самим жахливими, неприпустимими для батьків.</w:t>
      </w:r>
    </w:p>
    <w:p w:rsidR="00284198" w:rsidRPr="00840EAC" w:rsidRDefault="00284198" w:rsidP="0028419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1F497D"/>
          <w:sz w:val="28"/>
          <w:szCs w:val="28"/>
          <w:lang w:eastAsia="uk-UA"/>
        </w:rPr>
      </w:pPr>
      <w:r w:rsidRPr="00840EAC">
        <w:rPr>
          <w:rFonts w:ascii="Times New Roman" w:eastAsia="Times New Roman" w:hAnsi="Times New Roman"/>
          <w:b/>
          <w:bCs/>
          <w:color w:val="1F497D"/>
          <w:sz w:val="28"/>
          <w:szCs w:val="28"/>
          <w:lang w:eastAsia="uk-UA"/>
        </w:rPr>
        <w:t>Зробити правильний вибір вам допоможе ця пам'ятка!</w:t>
      </w:r>
    </w:p>
    <w:p w:rsidR="00284198" w:rsidRPr="005D3660" w:rsidRDefault="00284198" w:rsidP="00284198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595858"/>
          <w:sz w:val="28"/>
          <w:szCs w:val="28"/>
          <w:lang w:eastAsia="uk-UA"/>
        </w:rPr>
      </w:pPr>
      <w:r w:rsidRPr="005D3660">
        <w:rPr>
          <w:rFonts w:ascii="Times New Roman" w:eastAsia="Times New Roman" w:hAnsi="Times New Roman"/>
          <w:color w:val="595858"/>
          <w:sz w:val="28"/>
          <w:szCs w:val="28"/>
          <w:lang w:eastAsia="uk-UA"/>
        </w:rPr>
        <w:t>Покарання - серйозний замах на фізичне та психічне здоров'я дитини.</w:t>
      </w:r>
    </w:p>
    <w:p w:rsidR="00284198" w:rsidRPr="005D3660" w:rsidRDefault="00284198" w:rsidP="00284198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595858"/>
          <w:sz w:val="28"/>
          <w:szCs w:val="28"/>
          <w:lang w:eastAsia="uk-UA"/>
        </w:rPr>
      </w:pPr>
      <w:r w:rsidRPr="005D3660">
        <w:rPr>
          <w:rFonts w:ascii="Times New Roman" w:eastAsia="Times New Roman" w:hAnsi="Times New Roman"/>
          <w:color w:val="595858"/>
          <w:sz w:val="28"/>
          <w:szCs w:val="28"/>
          <w:lang w:eastAsia="uk-UA"/>
        </w:rPr>
        <w:lastRenderedPageBreak/>
        <w:t>Навіть якщо дитина завинила, не забирайте в неї подарунків, які вона перед тим отримала. Не залишайте її без похвали чи винагороди, що вона їх заслужила вже після того, як завинила.</w:t>
      </w:r>
    </w:p>
    <w:p w:rsidR="00284198" w:rsidRPr="005D3660" w:rsidRDefault="00284198" w:rsidP="00284198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595858"/>
          <w:sz w:val="28"/>
          <w:szCs w:val="28"/>
          <w:lang w:eastAsia="uk-UA"/>
        </w:rPr>
      </w:pPr>
      <w:r w:rsidRPr="005D3660">
        <w:rPr>
          <w:rFonts w:ascii="Times New Roman" w:eastAsia="Times New Roman" w:hAnsi="Times New Roman"/>
          <w:color w:val="595858"/>
          <w:sz w:val="28"/>
          <w:szCs w:val="28"/>
          <w:lang w:eastAsia="uk-UA"/>
        </w:rPr>
        <w:t>Не карайте дитину із запізненням. Краще вже не карати зовсім, адже запізніле покарання не дає малюкові змоги виправитися.</w:t>
      </w:r>
    </w:p>
    <w:p w:rsidR="00284198" w:rsidRPr="005D3660" w:rsidRDefault="00284198" w:rsidP="00284198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595858"/>
          <w:sz w:val="28"/>
          <w:szCs w:val="28"/>
          <w:lang w:eastAsia="uk-UA"/>
        </w:rPr>
      </w:pPr>
      <w:r w:rsidRPr="005D3660">
        <w:rPr>
          <w:rFonts w:ascii="Times New Roman" w:eastAsia="Times New Roman" w:hAnsi="Times New Roman"/>
          <w:color w:val="595858"/>
          <w:sz w:val="28"/>
          <w:szCs w:val="28"/>
          <w:lang w:eastAsia="uk-UA"/>
        </w:rPr>
        <w:t xml:space="preserve">Не нагадуйте дитині про її "старі гріхи". Не заважайте їй "починати життя спочатку". Покараний - </w:t>
      </w:r>
      <w:proofErr w:type="spellStart"/>
      <w:r w:rsidRPr="005D3660">
        <w:rPr>
          <w:rFonts w:ascii="Times New Roman" w:eastAsia="Times New Roman" w:hAnsi="Times New Roman"/>
          <w:color w:val="595858"/>
          <w:sz w:val="28"/>
          <w:szCs w:val="28"/>
          <w:lang w:eastAsia="uk-UA"/>
        </w:rPr>
        <w:t>вибачений</w:t>
      </w:r>
      <w:proofErr w:type="spellEnd"/>
      <w:r w:rsidRPr="005D3660">
        <w:rPr>
          <w:rFonts w:ascii="Times New Roman" w:eastAsia="Times New Roman" w:hAnsi="Times New Roman"/>
          <w:color w:val="595858"/>
          <w:sz w:val="28"/>
          <w:szCs w:val="28"/>
          <w:lang w:eastAsia="uk-UA"/>
        </w:rPr>
        <w:t>. Інцидент вичерпано!</w:t>
      </w:r>
    </w:p>
    <w:p w:rsidR="00284198" w:rsidRDefault="00284198" w:rsidP="00284198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595858"/>
          <w:sz w:val="28"/>
          <w:szCs w:val="28"/>
          <w:lang w:eastAsia="uk-UA"/>
        </w:rPr>
      </w:pPr>
      <w:r w:rsidRPr="005D3660">
        <w:rPr>
          <w:rFonts w:ascii="Times New Roman" w:eastAsia="Times New Roman" w:hAnsi="Times New Roman"/>
          <w:color w:val="595858"/>
          <w:sz w:val="28"/>
          <w:szCs w:val="28"/>
          <w:lang w:eastAsia="uk-UA"/>
        </w:rPr>
        <w:t>Незалежно від ступеня провини та повноти усвідомлення дитиною своєї помилки, вона не повинна сприймати покарання як свідчення переваги вашої сили над її слабкістю, як приниження її гідності.</w:t>
      </w:r>
    </w:p>
    <w:p w:rsidR="00284198" w:rsidRPr="00903219" w:rsidRDefault="00284198" w:rsidP="0028419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595858"/>
          <w:sz w:val="28"/>
          <w:szCs w:val="28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46990</wp:posOffset>
            </wp:positionV>
            <wp:extent cx="4040505" cy="2406650"/>
            <wp:effectExtent l="19050" t="0" r="0" b="0"/>
            <wp:wrapTight wrapText="bothSides">
              <wp:wrapPolygon edited="0">
                <wp:start x="-102" y="0"/>
                <wp:lineTo x="-102" y="21372"/>
                <wp:lineTo x="21590" y="21372"/>
                <wp:lineTo x="21590" y="0"/>
                <wp:lineTo x="-102" y="0"/>
              </wp:wrapPolygon>
            </wp:wrapTight>
            <wp:docPr id="2" name="Рисунок 2" descr="http://files.web2edu.ru/3a4399f6-7f2f-4d31-be8f-a9179f20b5cb/82d28e00-1fb2-459f-90a8-d7aa7b7b7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eb2edu.ru/3a4399f6-7f2f-4d31-be8f-a9179f20b5cb/82d28e00-1fb2-459f-90a8-d7aa7b7b750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45A" w:rsidRDefault="0075445A"/>
    <w:sectPr w:rsidR="0075445A" w:rsidSect="0075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4F2F"/>
    <w:multiLevelType w:val="multilevel"/>
    <w:tmpl w:val="205C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84198"/>
    <w:rsid w:val="00284198"/>
    <w:rsid w:val="0075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iles.web2edu.ru/3a4399f6-7f2f-4d31-be8f-a9179f20b5cb/82d28e00-1fb2-459f-90a8-d7aa7b7b750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2014-02-15T09:42:00Z</dcterms:created>
  <dcterms:modified xsi:type="dcterms:W3CDTF">2014-02-15T09:43:00Z</dcterms:modified>
</cp:coreProperties>
</file>